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91AE" w14:textId="5166A823" w:rsidR="00BF66AB" w:rsidRDefault="00C150E5" w:rsidP="00BF66AB">
      <w:pPr>
        <w:spacing w:after="240" w:line="312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525252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525252"/>
          <w:sz w:val="24"/>
          <w:szCs w:val="24"/>
          <w:lang w:eastAsia="en-CA"/>
        </w:rPr>
        <w:drawing>
          <wp:inline distT="0" distB="0" distL="0" distR="0" wp14:anchorId="47FA6321" wp14:editId="3068EE99">
            <wp:extent cx="2451100" cy="742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200" cy="74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85C0" w14:textId="754BD623" w:rsidR="00C150E5" w:rsidRPr="004E118E" w:rsidRDefault="00C150E5" w:rsidP="00C150E5">
      <w:pPr>
        <w:spacing w:after="240" w:line="312" w:lineRule="atLeast"/>
        <w:outlineLvl w:val="2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  <w:r w:rsidRPr="005E4E16">
        <w:rPr>
          <w:rFonts w:ascii="Arial" w:eastAsia="Times New Roman" w:hAnsi="Arial" w:cs="Arial"/>
          <w:b/>
          <w:bCs/>
          <w:i/>
          <w:iCs/>
          <w:color w:val="525252"/>
          <w:sz w:val="24"/>
          <w:szCs w:val="24"/>
          <w:lang w:eastAsia="en-CA"/>
        </w:rPr>
        <w:t>Lawrenson Walker Appraisers</w:t>
      </w:r>
      <w:r w:rsidR="00CE2743">
        <w:rPr>
          <w:rFonts w:ascii="Arial" w:eastAsia="Times New Roman" w:hAnsi="Arial" w:cs="Arial"/>
          <w:b/>
          <w:bCs/>
          <w:i/>
          <w:iCs/>
          <w:color w:val="525252"/>
          <w:sz w:val="24"/>
          <w:szCs w:val="24"/>
          <w:lang w:eastAsia="en-CA"/>
        </w:rPr>
        <w:t xml:space="preserve"> Okanagan</w:t>
      </w:r>
      <w:r w:rsidRPr="005E4E16">
        <w:rPr>
          <w:rFonts w:ascii="Arial" w:eastAsia="Times New Roman" w:hAnsi="Arial" w:cs="Arial"/>
          <w:b/>
          <w:bCs/>
          <w:i/>
          <w:iCs/>
          <w:color w:val="525252"/>
          <w:sz w:val="24"/>
          <w:szCs w:val="24"/>
          <w:lang w:eastAsia="en-CA"/>
        </w:rPr>
        <w:t xml:space="preserve"> </w:t>
      </w:r>
      <w:r w:rsidR="00BF66AB">
        <w:rPr>
          <w:rFonts w:ascii="Arial" w:eastAsia="Times New Roman" w:hAnsi="Arial" w:cs="Arial"/>
          <w:b/>
          <w:bCs/>
          <w:i/>
          <w:iCs/>
          <w:color w:val="525252"/>
          <w:sz w:val="24"/>
          <w:szCs w:val="24"/>
          <w:lang w:eastAsia="en-CA"/>
        </w:rPr>
        <w:t xml:space="preserve">WANTS YOU! </w:t>
      </w:r>
      <w:r w:rsidR="00BF66AB">
        <w:rPr>
          <w:rFonts w:ascii="Arial" w:eastAsia="Times New Roman" w:hAnsi="Arial" w:cs="Arial"/>
          <w:b/>
          <w:bCs/>
          <w:color w:val="525252"/>
          <w:sz w:val="24"/>
          <w:szCs w:val="24"/>
          <w:lang w:eastAsia="en-CA"/>
        </w:rPr>
        <w:t xml:space="preserve"> </w:t>
      </w:r>
      <w:r w:rsidR="00BF66AB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We are </w:t>
      </w: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a progressive, industry leading and rapidly growing real estate appraisal firm, specializing in residential appraisals </w:t>
      </w:r>
      <w:r w:rsidR="00BF66AB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throughout </w:t>
      </w:r>
      <w:r w:rsidR="00BF66AB" w:rsidRPr="00BF66AB">
        <w:rPr>
          <w:rFonts w:ascii="Arial" w:eastAsia="Times New Roman" w:hAnsi="Arial" w:cs="Arial"/>
          <w:b/>
          <w:bCs/>
          <w:i/>
          <w:iCs/>
          <w:color w:val="525252"/>
          <w:sz w:val="24"/>
          <w:szCs w:val="24"/>
          <w:lang w:eastAsia="en-CA"/>
        </w:rPr>
        <w:t>British Columbia and Alberta.</w:t>
      </w:r>
      <w:r w:rsidR="00BF66AB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 </w:t>
      </w:r>
    </w:p>
    <w:p w14:paraId="742FF3BC" w14:textId="49C5C91E" w:rsidR="00C150E5" w:rsidRPr="004E118E" w:rsidRDefault="00C150E5" w:rsidP="00C150E5">
      <w:pPr>
        <w:spacing w:after="240" w:line="312" w:lineRule="atLeast"/>
        <w:outlineLvl w:val="2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>Our focus is on providing trusted, quality appraisal services to our valued clients with an emphasis on enhanced custom</w:t>
      </w:r>
      <w:r w:rsidR="00BF66AB">
        <w:rPr>
          <w:rFonts w:ascii="Arial" w:eastAsia="Times New Roman" w:hAnsi="Arial" w:cs="Arial"/>
          <w:color w:val="525252"/>
          <w:sz w:val="24"/>
          <w:szCs w:val="24"/>
          <w:lang w:eastAsia="en-CA"/>
        </w:rPr>
        <w:t>er</w:t>
      </w: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 experiences. </w:t>
      </w:r>
    </w:p>
    <w:p w14:paraId="6EA65D18" w14:textId="77777777" w:rsidR="00C150E5" w:rsidRPr="004E118E" w:rsidRDefault="00C150E5" w:rsidP="00C150E5">
      <w:pPr>
        <w:spacing w:after="240" w:line="312" w:lineRule="atLeast"/>
        <w:outlineLvl w:val="2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We also leverage the latest technologies and business models to achieve these goals. </w:t>
      </w:r>
    </w:p>
    <w:p w14:paraId="7F4E4DD6" w14:textId="0D422858" w:rsidR="00C150E5" w:rsidRPr="004E118E" w:rsidRDefault="00C150E5" w:rsidP="00C150E5">
      <w:pPr>
        <w:spacing w:after="240" w:line="312" w:lineRule="atLeast"/>
        <w:outlineLvl w:val="2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We have these </w:t>
      </w:r>
      <w:r w:rsidR="00BF66AB" w:rsidRPr="00BF66AB">
        <w:rPr>
          <w:rFonts w:ascii="Arial" w:eastAsia="Times New Roman" w:hAnsi="Arial" w:cs="Arial"/>
          <w:b/>
          <w:bCs/>
          <w:i/>
          <w:iCs/>
          <w:color w:val="525252"/>
          <w:sz w:val="24"/>
          <w:szCs w:val="24"/>
          <w:lang w:eastAsia="en-CA"/>
        </w:rPr>
        <w:t>UNIQUE</w:t>
      </w:r>
      <w:r w:rsidR="00BF66AB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 and </w:t>
      </w: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exciting opportunities available in all our service areas. </w:t>
      </w:r>
    </w:p>
    <w:p w14:paraId="7A0D0F23" w14:textId="77777777" w:rsidR="00C150E5" w:rsidRPr="004E118E" w:rsidRDefault="00C150E5" w:rsidP="00C150E5">
      <w:pPr>
        <w:pStyle w:val="ListParagraph"/>
        <w:numPr>
          <w:ilvl w:val="0"/>
          <w:numId w:val="1"/>
        </w:numPr>
        <w:spacing w:after="240" w:line="312" w:lineRule="atLeast"/>
        <w:outlineLvl w:val="2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  <w:r w:rsidRPr="004E118E">
        <w:rPr>
          <w:rFonts w:ascii="Arial" w:eastAsia="Times New Roman" w:hAnsi="Arial" w:cs="Arial"/>
          <w:b/>
          <w:bCs/>
          <w:color w:val="525252"/>
          <w:sz w:val="24"/>
          <w:szCs w:val="24"/>
          <w:lang w:eastAsia="en-CA"/>
        </w:rPr>
        <w:t>Experienced Residential Appraisers</w:t>
      </w: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 – </w:t>
      </w:r>
      <w:r w:rsidRPr="005E4E16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CA"/>
        </w:rPr>
        <w:t>Are you an experienced appraiser looking to take your career to the next level?</w:t>
      </w: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 This is suitable for designated or almost designated AIC appraisers. Suitable for those professionals who enjoy being on the road and writing reports. </w:t>
      </w:r>
    </w:p>
    <w:p w14:paraId="620AB06B" w14:textId="77777777" w:rsidR="00C150E5" w:rsidRPr="004E118E" w:rsidRDefault="00C150E5" w:rsidP="00C150E5">
      <w:pPr>
        <w:pStyle w:val="ListParagraph"/>
        <w:spacing w:after="240" w:line="312" w:lineRule="atLeast"/>
        <w:outlineLvl w:val="2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</w:p>
    <w:p w14:paraId="4F1ED8B4" w14:textId="43C14E74" w:rsidR="00C150E5" w:rsidRPr="004E118E" w:rsidRDefault="00C150E5" w:rsidP="00C150E5">
      <w:pPr>
        <w:pStyle w:val="ListParagraph"/>
        <w:numPr>
          <w:ilvl w:val="0"/>
          <w:numId w:val="1"/>
        </w:numPr>
        <w:spacing w:after="240" w:line="312" w:lineRule="atLeast"/>
        <w:outlineLvl w:val="2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  <w:r w:rsidRPr="004E118E">
        <w:rPr>
          <w:rFonts w:ascii="Arial" w:eastAsia="Times New Roman" w:hAnsi="Arial" w:cs="Arial"/>
          <w:b/>
          <w:bCs/>
          <w:color w:val="525252"/>
          <w:sz w:val="24"/>
          <w:szCs w:val="24"/>
          <w:lang w:eastAsia="en-CA"/>
        </w:rPr>
        <w:t>Appraisal Inspectors</w:t>
      </w: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 – </w:t>
      </w:r>
      <w:r w:rsidRPr="005E4E16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CA"/>
        </w:rPr>
        <w:t xml:space="preserve">Do you love being </w:t>
      </w:r>
      <w:r w:rsidRPr="00BF66AB">
        <w:rPr>
          <w:rFonts w:ascii="Arial" w:eastAsia="Times New Roman" w:hAnsi="Arial" w:cs="Arial"/>
          <w:b/>
          <w:bCs/>
          <w:i/>
          <w:iCs/>
          <w:color w:val="525252"/>
          <w:sz w:val="24"/>
          <w:szCs w:val="24"/>
          <w:lang w:eastAsia="en-CA"/>
        </w:rPr>
        <w:t>on the road</w:t>
      </w:r>
      <w:r w:rsidRPr="005E4E16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CA"/>
        </w:rPr>
        <w:t xml:space="preserve"> but are tired of writing reports?</w:t>
      </w:r>
      <w:r w:rsidRPr="005E4E16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525252"/>
          <w:sz w:val="24"/>
          <w:szCs w:val="24"/>
          <w:lang w:eastAsia="en-CA"/>
        </w:rPr>
        <w:t>Role involves i</w:t>
      </w:r>
      <w:r w:rsidRPr="005E4E16">
        <w:rPr>
          <w:rFonts w:ascii="Arial" w:eastAsia="Times New Roman" w:hAnsi="Arial" w:cs="Arial"/>
          <w:color w:val="525252"/>
          <w:sz w:val="24"/>
          <w:szCs w:val="24"/>
          <w:lang w:eastAsia="en-CA"/>
        </w:rPr>
        <w:t>nspecting</w:t>
      </w:r>
      <w:r w:rsidRPr="005E4E16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CA"/>
        </w:rPr>
        <w:t xml:space="preserve"> </w:t>
      </w: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properties and gathering information to provide to report writers. Suitable for Candidate or designated AIC members. </w:t>
      </w:r>
    </w:p>
    <w:p w14:paraId="6D6C5771" w14:textId="77777777" w:rsidR="00C150E5" w:rsidRPr="004E118E" w:rsidRDefault="00C150E5" w:rsidP="00C150E5">
      <w:pPr>
        <w:pStyle w:val="ListParagraph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</w:p>
    <w:p w14:paraId="734BBCBF" w14:textId="2278DE4B" w:rsidR="00C150E5" w:rsidRDefault="00C150E5" w:rsidP="00C150E5">
      <w:pPr>
        <w:pStyle w:val="ListParagraph"/>
        <w:numPr>
          <w:ilvl w:val="0"/>
          <w:numId w:val="1"/>
        </w:numPr>
        <w:spacing w:after="240" w:line="312" w:lineRule="atLeast"/>
        <w:outlineLvl w:val="2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  <w:r w:rsidRPr="004E118E">
        <w:rPr>
          <w:rFonts w:ascii="Arial" w:eastAsia="Times New Roman" w:hAnsi="Arial" w:cs="Arial"/>
          <w:b/>
          <w:bCs/>
          <w:color w:val="525252"/>
          <w:sz w:val="24"/>
          <w:szCs w:val="24"/>
          <w:lang w:eastAsia="en-CA"/>
        </w:rPr>
        <w:t>Appraisal Report Writers</w:t>
      </w: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 – </w:t>
      </w:r>
      <w:r w:rsidRPr="005E4E16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CA"/>
        </w:rPr>
        <w:t xml:space="preserve">Are you looking to get </w:t>
      </w:r>
      <w:r w:rsidRPr="00BF66AB">
        <w:rPr>
          <w:rFonts w:ascii="Arial" w:eastAsia="Times New Roman" w:hAnsi="Arial" w:cs="Arial"/>
          <w:b/>
          <w:bCs/>
          <w:i/>
          <w:iCs/>
          <w:color w:val="525252"/>
          <w:sz w:val="24"/>
          <w:szCs w:val="24"/>
          <w:lang w:eastAsia="en-CA"/>
        </w:rPr>
        <w:t>off the road</w:t>
      </w:r>
      <w:r w:rsidRPr="005E4E16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CA"/>
        </w:rPr>
        <w:t xml:space="preserve"> and/or work 100% remote preparing appraisal reports?</w:t>
      </w: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 Either by way of assisting in the administrative preparation of appraisal reports OR completing bifurcated full appraisals with information provided by our Appraisal Inspectors. Unique opportunity for </w:t>
      </w:r>
      <w:r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less </w:t>
      </w: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>experienced appraisers to gain knowledge on writing appraisals and great opportunity for experienced appraisers who are tired of the grind but want to stay in the game</w:t>
      </w:r>
      <w:proofErr w:type="gramStart"/>
      <w:r>
        <w:rPr>
          <w:rFonts w:ascii="Arial" w:eastAsia="Times New Roman" w:hAnsi="Arial" w:cs="Arial"/>
          <w:color w:val="525252"/>
          <w:sz w:val="24"/>
          <w:szCs w:val="24"/>
          <w:lang w:eastAsia="en-CA"/>
        </w:rPr>
        <w:t>….but</w:t>
      </w:r>
      <w:proofErr w:type="gramEnd"/>
      <w:r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 remotely. </w:t>
      </w:r>
      <w:r w:rsidRPr="005E4E16">
        <w:rPr>
          <w:rFonts w:ascii="Arial" w:eastAsia="Times New Roman" w:hAnsi="Arial" w:cs="Arial"/>
          <w:i/>
          <w:iCs/>
          <w:color w:val="525252"/>
          <w:sz w:val="24"/>
          <w:szCs w:val="24"/>
          <w:lang w:eastAsia="en-CA"/>
        </w:rPr>
        <w:t>Any appraisal snowbirds out there or appraisers wanting to work from their cottages?</w:t>
      </w:r>
      <w:r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 </w:t>
      </w:r>
    </w:p>
    <w:p w14:paraId="11F4A94F" w14:textId="77777777" w:rsidR="00C150E5" w:rsidRPr="00BF66AB" w:rsidRDefault="00C150E5" w:rsidP="00BF66AB">
      <w:pPr>
        <w:spacing w:after="240" w:line="312" w:lineRule="atLeast"/>
        <w:outlineLvl w:val="2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</w:p>
    <w:p w14:paraId="3B94E1C6" w14:textId="77777777" w:rsidR="00C150E5" w:rsidRPr="004E118E" w:rsidRDefault="00C150E5" w:rsidP="00C150E5">
      <w:pPr>
        <w:spacing w:after="225" w:line="336" w:lineRule="atLeast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  <w:r w:rsidRPr="004E118E">
        <w:rPr>
          <w:rFonts w:ascii="Arial" w:eastAsia="Times New Roman" w:hAnsi="Arial" w:cs="Arial"/>
          <w:b/>
          <w:bCs/>
          <w:color w:val="525252"/>
          <w:sz w:val="24"/>
          <w:szCs w:val="24"/>
          <w:lang w:eastAsia="en-CA"/>
        </w:rPr>
        <w:t>Next Steps</w:t>
      </w:r>
      <w:r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 xml:space="preserve">: If this opportunity is what you have been waiting for, send your resume and contact details to us directly. </w:t>
      </w:r>
    </w:p>
    <w:p w14:paraId="59A64278" w14:textId="77777777" w:rsidR="00C150E5" w:rsidRPr="004E118E" w:rsidRDefault="00C150E5" w:rsidP="00C150E5">
      <w:pPr>
        <w:spacing w:after="225" w:line="336" w:lineRule="atLeast"/>
        <w:rPr>
          <w:rFonts w:ascii="Arial" w:eastAsia="Times New Roman" w:hAnsi="Arial" w:cs="Arial"/>
          <w:b/>
          <w:bCs/>
          <w:color w:val="525252"/>
          <w:sz w:val="24"/>
          <w:szCs w:val="24"/>
          <w:lang w:eastAsia="en-CA"/>
        </w:rPr>
      </w:pPr>
      <w:r w:rsidRPr="004E118E">
        <w:rPr>
          <w:rFonts w:ascii="Arial" w:eastAsia="Times New Roman" w:hAnsi="Arial" w:cs="Arial"/>
          <w:b/>
          <w:bCs/>
          <w:color w:val="525252"/>
          <w:sz w:val="24"/>
          <w:szCs w:val="24"/>
          <w:lang w:eastAsia="en-CA"/>
        </w:rPr>
        <w:t xml:space="preserve">ALL ENQUIRIES WILL BE KEPT IN STRICT CONFIDENCE. </w:t>
      </w:r>
    </w:p>
    <w:p w14:paraId="5A50D1C1" w14:textId="0FBF0D7A" w:rsidR="00C150E5" w:rsidRPr="004E118E" w:rsidRDefault="00CE2743" w:rsidP="00C150E5">
      <w:pPr>
        <w:spacing w:after="225" w:line="336" w:lineRule="atLeast"/>
        <w:rPr>
          <w:rFonts w:ascii="Arial" w:eastAsia="Times New Roman" w:hAnsi="Arial" w:cs="Arial"/>
          <w:color w:val="52525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525252"/>
          <w:sz w:val="24"/>
          <w:szCs w:val="24"/>
          <w:lang w:eastAsia="en-CA"/>
        </w:rPr>
        <w:t>derek</w:t>
      </w:r>
      <w:r w:rsidR="00C150E5" w:rsidRPr="004E118E">
        <w:rPr>
          <w:rFonts w:ascii="Arial" w:eastAsia="Times New Roman" w:hAnsi="Arial" w:cs="Arial"/>
          <w:color w:val="525252"/>
          <w:sz w:val="24"/>
          <w:szCs w:val="24"/>
          <w:lang w:eastAsia="en-CA"/>
        </w:rPr>
        <w:t>@lawrensonwalker.com</w:t>
      </w:r>
    </w:p>
    <w:p w14:paraId="14DDAE44" w14:textId="77777777" w:rsidR="00044F5C" w:rsidRDefault="00044F5C"/>
    <w:sectPr w:rsidR="00044F5C" w:rsidSect="00DB7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10F89"/>
    <w:multiLevelType w:val="hybridMultilevel"/>
    <w:tmpl w:val="0D84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5"/>
    <w:rsid w:val="00022820"/>
    <w:rsid w:val="00044F5C"/>
    <w:rsid w:val="0005079B"/>
    <w:rsid w:val="00114B5B"/>
    <w:rsid w:val="00365EF5"/>
    <w:rsid w:val="003A23BF"/>
    <w:rsid w:val="004762CB"/>
    <w:rsid w:val="004B5A51"/>
    <w:rsid w:val="00747EB6"/>
    <w:rsid w:val="007D4AC4"/>
    <w:rsid w:val="007F5BCD"/>
    <w:rsid w:val="00830628"/>
    <w:rsid w:val="009C55DE"/>
    <w:rsid w:val="00A46378"/>
    <w:rsid w:val="00AA2203"/>
    <w:rsid w:val="00AD59BE"/>
    <w:rsid w:val="00AE75ED"/>
    <w:rsid w:val="00AF5C75"/>
    <w:rsid w:val="00B3618F"/>
    <w:rsid w:val="00B55D66"/>
    <w:rsid w:val="00BA34F3"/>
    <w:rsid w:val="00BC4676"/>
    <w:rsid w:val="00BE0CCE"/>
    <w:rsid w:val="00BF66AB"/>
    <w:rsid w:val="00C150E5"/>
    <w:rsid w:val="00C85AE6"/>
    <w:rsid w:val="00CE2743"/>
    <w:rsid w:val="00D739BD"/>
    <w:rsid w:val="00DB7B6C"/>
    <w:rsid w:val="00DD7EF9"/>
    <w:rsid w:val="00E3014A"/>
    <w:rsid w:val="00E56318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E2F4"/>
  <w15:chartTrackingRefBased/>
  <w15:docId w15:val="{9DFDFF2A-8942-2F4F-992C-00F8FBA4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E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Walker</dc:creator>
  <cp:keywords/>
  <dc:description/>
  <cp:lastModifiedBy>Derek Funk, CRA</cp:lastModifiedBy>
  <cp:revision>2</cp:revision>
  <dcterms:created xsi:type="dcterms:W3CDTF">2022-02-01T22:11:00Z</dcterms:created>
  <dcterms:modified xsi:type="dcterms:W3CDTF">2022-02-01T22:11:00Z</dcterms:modified>
</cp:coreProperties>
</file>